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09.04.2010 N 79-оз</w:t>
              <w:br/>
              <w:t xml:space="preserve">(ред. от 27.10.2022)</w:t>
              <w:br/>
              <w:t xml:space="preserve">"Об обеспечении доступа к информации о деятельности государственных органов Ханты-Мансийского автономного округа - Югры"</w:t>
              <w:br/>
              <w:t xml:space="preserve">(принят Думой Ханты-Мансийского автономного округа - Югры 02.04.2010)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апреля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79-оз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ХАНТЫ-МАНСИЙСКОГО АВТОНОМНОГО ОКРУГА - ЮГРЫ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ОБЕСПЕЧЕНИИ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2 апреля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18.02.2012 </w:t>
            </w:r>
            <w:hyperlink w:history="0" r:id="rId7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      <w:r>
                <w:rPr>
                  <w:sz w:val="20"/>
                  <w:color w:val="0000ff"/>
                </w:rPr>
                <w:t xml:space="preserve">N 12-оз</w:t>
              </w:r>
            </w:hyperlink>
            <w:r>
              <w:rPr>
                <w:sz w:val="20"/>
                <w:color w:val="392c69"/>
              </w:rPr>
              <w:t xml:space="preserve">, от 24.10.2013 </w:t>
            </w:r>
            <w:hyperlink w:history="0" r:id="rId8" w:tooltip="Закон ХМАО - Югры от 24.10.2013 N 95-оз &quot;О внесении изменения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4.10.2013) {КонсультантПлюс}">
              <w:r>
                <w:rPr>
                  <w:sz w:val="20"/>
                  <w:color w:val="0000ff"/>
                </w:rPr>
                <w:t xml:space="preserve">N 95-оз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29.09.2022 </w:t>
            </w:r>
            <w:hyperlink w:history="0" r:id="rId9" w:tooltip="Закон ХМАО - Югры от 29.09.2022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      <w:r>
                <w:rPr>
                  <w:sz w:val="20"/>
                  <w:color w:val="0000ff"/>
                </w:rPr>
                <w:t xml:space="preserve">N 87-оз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0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      <w:r>
                <w:rPr>
                  <w:sz w:val="20"/>
                  <w:color w:val="0000ff"/>
                </w:rPr>
                <w:t xml:space="preserve">N 127-оз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отдельные вопросы обеспечения доступа пользователей информацией к информации о деятельности государственных органов Ханты-Мансийского автономного округа - Югры (далее также - автономный округ) в пределах компетенции государственных органов субъекта Российской Федерации, установленной Федеральным </w:t>
      </w:r>
      <w:hyperlink w:history="0" r:id="rId11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государственные органы автономного округа - органы государственной власти автономного округа и иные государственные органы автономного округа, образуемые в соответствии с законодательством Российской Федерации и законодательством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подведомственные организации автономного округа - организации, подведомственные исполнительным органам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Иные понятия, используемые в настоящем Законе, применяются в тех же значениях, что и в Федеральном </w:t>
      </w:r>
      <w:hyperlink w:history="0" r:id="rId1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2. Способы обеспечения доступа к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государственных органов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Доступ к информации о деятельности государственных органов автономного округа может обеспечиваться способами, определенными Федеральным </w:t>
      </w:r>
      <w:hyperlink w:history="0" r:id="rId16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, а также другими способами, предусмотренными: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доступа к информации о деятельности Думы Ханты-Мансийского автономного округа - Югры (далее - Дума автономного округа) - постановлениями Думы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доступа к информации о деятельности Правительства Ханты-Мансийского автономного округа - Югры (далее - Правительство автономного округа) и иных исполнительных органов автономного округа - нормативными правовыми актами Правительства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18.02.2012 </w:t>
      </w:r>
      <w:hyperlink w:history="0" r:id="rId18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29.09.2022 </w:t>
      </w:r>
      <w:hyperlink w:history="0" r:id="rId19" w:tooltip="Закон ХМАО - Югры от 29.09.2022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доступа к информации о деятельности иных государственных органов автономного округа - нормативными правовыми актами Думы автономного округа, если иное не предусмотрено федеральным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3. Организация доступа к информации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Югры, размещаемой</w:t>
      </w:r>
    </w:p>
    <w:p>
      <w:pPr>
        <w:pStyle w:val="2"/>
        <w:jc w:val="center"/>
      </w:pPr>
      <w:r>
        <w:rPr>
          <w:sz w:val="20"/>
        </w:rPr>
        <w:t xml:space="preserve">в информационно-телекоммуникационной сети "Интернет"</w:t>
      </w:r>
    </w:p>
    <w:p>
      <w:pPr>
        <w:pStyle w:val="0"/>
        <w:jc w:val="center"/>
      </w:pPr>
      <w:r>
        <w:rPr>
          <w:sz w:val="20"/>
        </w:rPr>
        <w:t xml:space="preserve">(в ред. Законов ХМАО - Югры от 18.02.2012 </w:t>
      </w:r>
      <w:hyperlink w:history="0" r:id="rId21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29.09.2022 </w:t>
      </w:r>
      <w:hyperlink w:history="0" r:id="rId22" w:tooltip="Закон ХМАО - Югры от 29.09.2022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27.10.2022 </w:t>
      </w:r>
      <w:hyperlink w:history="0" r:id="rId23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N 127-оз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доступа к информации о деятельности государственных органов автономного округа, размещаемой в информационно-телекоммуникационной сети "Интернет" (далее - сеть "Интернет"), осуществляется в соответствии с Федеральным </w:t>
      </w:r>
      <w:hyperlink w:history="0" r:id="rId24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18.02.2012 </w:t>
      </w:r>
      <w:hyperlink w:history="0" r:id="rId25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29.09.2022 </w:t>
      </w:r>
      <w:hyperlink w:history="0" r:id="rId26" w:tooltip="Закон ХМАО - Югры от 29.09.2022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27.10.2022 </w:t>
      </w:r>
      <w:hyperlink w:history="0" r:id="rId27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N 127-оз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автономного округа создает в сети "Интернет" единый официальный сайт государственных органов Ханты-Мансийского автономного округа - Югры (далее - единый сайт), являющийся официальным сайтом автономного округа, на котором все государственные органы автономного округа могут размещать информацию о своей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Наряду с информацией о деятельности государственных органов автономного округа на едином сайте может размещаться информация о деятельности органов местного самоуправления муниципальных образований автономного округа, территориальных органов федеральных органов исполнительной власти, судебных органов и иных органов власти и подведомственных им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единого сайта обеспечивается доступ к сайтам органов государственной власти автономного округа, иных государственных органов автономного округа, органов местного самоуправления муниципальных образований автономного округа, судебных органов и территориальных органов федеральных органов исполнительной власти, расположенных на территории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1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18.02.2012 N 12-оз)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технологическим, программным и лингвистическим средствам обеспечения пользования официальными сайтами органов государственной власти автономного округа, иных государственных органов автономного округа, подведомственных организаций автономного округа устанавливаются: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отношении официального сайта Думы автономного округа - Думой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отношении официальных сайтов исполнительных органов автономного округа, а также единого сайта - Правительством автономного округа;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18.02.2012 </w:t>
      </w:r>
      <w:hyperlink w:history="0" r:id="rId33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29.09.2022 </w:t>
      </w:r>
      <w:hyperlink w:history="0" r:id="rId34" w:tooltip="Закон ХМАО - Югры от 29.09.2022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отношении официальных сайтов иных государственных органов автономного округа - соответствующими государственными органами автономного округа в пределах их полномочий;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отношении официальных сайтов подведомственных организаций автономного округа - соответствующими исполнительными органами автономного округа,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6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4. Порядок утверждения перечней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государственных органов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Югры, размещаемой на официальных сайтах</w:t>
      </w:r>
    </w:p>
    <w:p>
      <w:pPr>
        <w:pStyle w:val="0"/>
        <w:jc w:val="center"/>
      </w:pPr>
      <w:r>
        <w:rPr>
          <w:sz w:val="20"/>
        </w:rPr>
        <w:t xml:space="preserve">(в ред. Законов ХМАО - Югры от 18.02.2012 </w:t>
      </w:r>
      <w:hyperlink w:history="0" r:id="rId37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27.10.2022 </w:t>
      </w:r>
      <w:hyperlink w:history="0" r:id="rId38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N 127-оз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 Перечень информации о деятельности Думы автономного округа утверждается Думой автономного округа, о деятельности Правительства автономного округа и иных исполнительных органов автономного округа - Правительством автономного округа, о деятельности иных государственных органов автономного округа - соответствующими государственными органами автономного округа в пределах их полномочий. Перечень информации о деятельности подведомственных организаций автономного округа, размещаемой на их официальных сайтах, утверждается соответствующими исполнительными органами автономного округа, в ведении которых такие организации находятся.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18.02.2012 </w:t>
      </w:r>
      <w:hyperlink w:history="0" r:id="rId39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29.09.2022 </w:t>
      </w:r>
      <w:hyperlink w:history="0" r:id="rId40" w:tooltip="Закон ХМАО - Югры от 29.09.2022 N 87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9.09.2022) {КонсультантПлюс}">
        <w:r>
          <w:rPr>
            <w:sz w:val="20"/>
            <w:color w:val="0000ff"/>
          </w:rPr>
          <w:t xml:space="preserve">N 87-оз</w:t>
        </w:r>
      </w:hyperlink>
      <w:r>
        <w:rPr>
          <w:sz w:val="20"/>
        </w:rPr>
        <w:t xml:space="preserve">, от 27.10.2022 </w:t>
      </w:r>
      <w:hyperlink w:history="0" r:id="rId41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N 127-оз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утверждении государственными органами автономного округа, указанными в </w:t>
      </w:r>
      <w:hyperlink w:history="0" w:anchor="P73" w:tooltip="1. Перечень информации о деятельности Думы автономного округа утверждается Думой автономного округа, о деятельности Правительства автономного округа и иных исполнительных органов автономного округа - Правительством автономного округа, о деятельности иных государственных органов автономного округа - соответствующими государственными органами автономного округа в пределах их полномочий. Перечень информации о деятельности подведомственных организаций автономного округа, размещаемой на их официальных сайтах,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статьи, перечней информации о своей деятельности и о деятельности подведомственных организаций автономного округа, подлежащей размещению на официальных сайтах, определяются периодичность размещения информации на официальных сайтах,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информации, за исключением случаев, предусмотренных </w:t>
      </w:r>
      <w:hyperlink w:history="0" r:id="rId4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частью 9 статьи 14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Законов ХМАО - Югры от 18.02.2012 </w:t>
      </w:r>
      <w:hyperlink w:history="0" r:id="rId43" w:tooltip="Закон ХМАО - Югры от 18.02.2012 N 12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17.02.2012) {КонсультантПлюс}">
        <w:r>
          <w:rPr>
            <w:sz w:val="20"/>
            <w:color w:val="0000ff"/>
          </w:rPr>
          <w:t xml:space="preserve">N 12-оз</w:t>
        </w:r>
      </w:hyperlink>
      <w:r>
        <w:rPr>
          <w:sz w:val="20"/>
        </w:rPr>
        <w:t xml:space="preserve">, от 24.10.2013 </w:t>
      </w:r>
      <w:hyperlink w:history="0" r:id="rId44" w:tooltip="Закон ХМАО - Югры от 24.10.2013 N 95-оз &quot;О внесении изменения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4.10.2013) {КонсультантПлюс}">
        <w:r>
          <w:rPr>
            <w:sz w:val="20"/>
            <w:color w:val="0000ff"/>
          </w:rPr>
          <w:t xml:space="preserve">N 95-оз</w:t>
        </w:r>
      </w:hyperlink>
      <w:r>
        <w:rPr>
          <w:sz w:val="20"/>
        </w:rPr>
        <w:t xml:space="preserve">, от 27.10.2022 </w:t>
      </w:r>
      <w:hyperlink w:history="0" r:id="rId45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N 127-оз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5. Ознакомление с информацией о деятельности</w:t>
      </w:r>
    </w:p>
    <w:p>
      <w:pPr>
        <w:pStyle w:val="2"/>
        <w:jc w:val="center"/>
      </w:pPr>
      <w:r>
        <w:rPr>
          <w:sz w:val="20"/>
        </w:rPr>
        <w:t xml:space="preserve">государственных органов Ханты-Мансийского автономного</w:t>
      </w:r>
    </w:p>
    <w:p>
      <w:pPr>
        <w:pStyle w:val="2"/>
        <w:jc w:val="center"/>
      </w:pPr>
      <w:r>
        <w:rPr>
          <w:sz w:val="20"/>
        </w:rPr>
        <w:t xml:space="preserve">округа - Югры через библиотечные и архивные фонды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Ознакомление пользователей с информацией о деятельности государственных органов автономного округа, находящейся в библиотечных и архивных фондах, осуществляется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6. Контроль за обеспечением доступа к информации</w:t>
      </w:r>
    </w:p>
    <w:p>
      <w:pPr>
        <w:pStyle w:val="2"/>
        <w:jc w:val="center"/>
      </w:pPr>
      <w:r>
        <w:rPr>
          <w:sz w:val="20"/>
        </w:rPr>
        <w:t xml:space="preserve">о деятельности государственных органов Ханты-Мансийского</w:t>
      </w:r>
    </w:p>
    <w:p>
      <w:pPr>
        <w:pStyle w:val="2"/>
        <w:jc w:val="center"/>
      </w:pPr>
      <w:r>
        <w:rPr>
          <w:sz w:val="20"/>
        </w:rPr>
        <w:t xml:space="preserve">автономного округа - Югры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8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за обеспечением доступа к информации о деятельности государственных органов автономного округа осуществляют руководители государственных органов автономного округа в соответствии с Федеральным </w:t>
      </w:r>
      <w:hyperlink w:history="0" r:id="rId49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ХМАО - Югры от 27.10.2022 N 127-оз &quot;О внесении изменений в Закон Ханты-Мансийского автономного округа - Югры &quot;Об обеспечении доступа к информации о деятельности органов государственной власти Ханты-Мансийского автономного округа - Югры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127-оз)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9 апреля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79-оз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09.04.2010 N 79-оз</w:t>
            <w:br/>
            <w:t>(ред. от 27.10.2022)</w:t>
            <w:br/>
            <w:t>"Об обеспечении доступа к информации о деятельности государ...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8F43ACC37CE4E303822B7E0746F70ECD32D20F988A05886590525864CFBEBE5A7D41CC592B2837D443FE884D0A75512DA04FF089EF6B26FC3C624Q3b1E" TargetMode = "External"/>
	<Relationship Id="rId8" Type="http://schemas.openxmlformats.org/officeDocument/2006/relationships/hyperlink" Target="consultantplus://offline/ref=A8F43ACC37CE4E303822B7E0746F70ECD32D20F986A45F8A5C0525864CFBEBE5A7D41CC592B2837D443FE885D0A75512DA04FF089EF6B26FC3C624Q3b1E" TargetMode = "External"/>
	<Relationship Id="rId9" Type="http://schemas.openxmlformats.org/officeDocument/2006/relationships/hyperlink" Target="consultantplus://offline/ref=A8F43ACC37CE4E303822B7E0746F70ECD32D20F98DA15C8C5A0E788C44A2E7E7A0DB43D295FB8F7C443FE882DCF85007CB5CF10B80E8B477DFC42630Q1b5E" TargetMode = "External"/>
	<Relationship Id="rId10" Type="http://schemas.openxmlformats.org/officeDocument/2006/relationships/hyperlink" Target="consultantplus://offline/ref=A8F43ACC37CE4E303822B7E0746F70ECD32D20F98DA15E8E5D0B788C44A2E7E7A0DB43D295FB8F7C443FE882DCF85007CB5CF10B80E8B477DFC42630Q1b5E" TargetMode = "External"/>
	<Relationship Id="rId11" Type="http://schemas.openxmlformats.org/officeDocument/2006/relationships/hyperlink" Target="consultantplus://offline/ref=A8F43ACC37CE4E303822A9ED620327E3D1247CF48FA053D8035A7EDB1BF2E1B2E09B4587D6BF827F4234BCD39FA609558F17FC0E9EF4B473QCb2E" TargetMode = "External"/>
	<Relationship Id="rId12" Type="http://schemas.openxmlformats.org/officeDocument/2006/relationships/hyperlink" Target="consultantplus://offline/ref=A8F43ACC37CE4E303822B7E0746F70ECD32D20F98DA15E8E5D0B788C44A2E7E7A0DB43D295FB8F7C443FE882D3F85007CB5CF10B80E8B477DFC42630Q1b5E" TargetMode = "External"/>
	<Relationship Id="rId13" Type="http://schemas.openxmlformats.org/officeDocument/2006/relationships/hyperlink" Target="consultantplus://offline/ref=A8F43ACC37CE4E303822B7E0746F70ECD32D20F98DA15E8E5D0B788C44A2E7E7A0DB43D295FB8F7C443FE882D2F85007CB5CF10B80E8B477DFC42630Q1b5E" TargetMode = "External"/>
	<Relationship Id="rId14" Type="http://schemas.openxmlformats.org/officeDocument/2006/relationships/hyperlink" Target="consultantplus://offline/ref=A8F43ACC37CE4E303822A9ED620327E3D1247CF48FA053D8035A7EDB1BF2E1B2E09B4587D6BF827D4D34BCD39FA609558F17FC0E9EF4B473QCb2E" TargetMode = "External"/>
	<Relationship Id="rId15" Type="http://schemas.openxmlformats.org/officeDocument/2006/relationships/hyperlink" Target="consultantplus://offline/ref=A8F43ACC37CE4E303822B7E0746F70ECD32D20F98DA15E8E5D0B788C44A2E7E7A0DB43D295FB8F7C443FE883DDF85007CB5CF10B80E8B477DFC42630Q1b5E" TargetMode = "External"/>
	<Relationship Id="rId16" Type="http://schemas.openxmlformats.org/officeDocument/2006/relationships/hyperlink" Target="consultantplus://offline/ref=A8F43ACC37CE4E303822A9ED620327E3D1247CF48FA053D8035A7EDB1BF2E1B2E09B4587D6BF827E4334BCD39FA609558F17FC0E9EF4B473QCb2E" TargetMode = "External"/>
	<Relationship Id="rId17" Type="http://schemas.openxmlformats.org/officeDocument/2006/relationships/hyperlink" Target="consultantplus://offline/ref=A8F43ACC37CE4E303822B7E0746F70ECD32D20F98DA15E8E5D0B788C44A2E7E7A0DB43D295FB8F7C443FE883DDF85007CB5CF10B80E8B477DFC42630Q1b5E" TargetMode = "External"/>
	<Relationship Id="rId18" Type="http://schemas.openxmlformats.org/officeDocument/2006/relationships/hyperlink" Target="consultantplus://offline/ref=A8F43ACC37CE4E303822B7E0746F70ECD32D20F988A05886590525864CFBEBE5A7D41CC592B2837D443FE88BD0A75512DA04FF089EF6B26FC3C624Q3b1E" TargetMode = "External"/>
	<Relationship Id="rId19" Type="http://schemas.openxmlformats.org/officeDocument/2006/relationships/hyperlink" Target="consultantplus://offline/ref=A8F43ACC37CE4E303822B7E0746F70ECD32D20F98DA15C8C5A0E788C44A2E7E7A0DB43D295FB8F7C443FE882D3F85007CB5CF10B80E8B477DFC42630Q1b5E" TargetMode = "External"/>
	<Relationship Id="rId20" Type="http://schemas.openxmlformats.org/officeDocument/2006/relationships/hyperlink" Target="consultantplus://offline/ref=A8F43ACC37CE4E303822B7E0746F70ECD32D20F98DA15E8E5D0B788C44A2E7E7A0DB43D295FB8F7C443FE883DCF85007CB5CF10B80E8B477DFC42630Q1b5E" TargetMode = "External"/>
	<Relationship Id="rId21" Type="http://schemas.openxmlformats.org/officeDocument/2006/relationships/hyperlink" Target="consultantplus://offline/ref=A8F43ACC37CE4E303822B7E0746F70ECD32D20F988A05886590525864CFBEBE5A7D41CC592B2837D443FE885D0A75512DA04FF089EF6B26FC3C624Q3b1E" TargetMode = "External"/>
	<Relationship Id="rId22" Type="http://schemas.openxmlformats.org/officeDocument/2006/relationships/hyperlink" Target="consultantplus://offline/ref=A8F43ACC37CE4E303822B7E0746F70ECD32D20F98DA15C8C5A0E788C44A2E7E7A0DB43D295FB8F7C443FE883DBF85007CB5CF10B80E8B477DFC42630Q1b5E" TargetMode = "External"/>
	<Relationship Id="rId23" Type="http://schemas.openxmlformats.org/officeDocument/2006/relationships/hyperlink" Target="consultantplus://offline/ref=A8F43ACC37CE4E303822B7E0746F70ECD32D20F98DA15E8E5D0B788C44A2E7E7A0DB43D295FB8F7C443FE880DBF85007CB5CF10B80E8B477DFC42630Q1b5E" TargetMode = "External"/>
	<Relationship Id="rId24" Type="http://schemas.openxmlformats.org/officeDocument/2006/relationships/hyperlink" Target="consultantplus://offline/ref=A8F43ACC37CE4E303822A9ED620327E3D1247CF48FA053D8035A7EDB1BF2E1B2E09B4587D6BF827B4734BCD39FA609558F17FC0E9EF4B473QCb2E" TargetMode = "External"/>
	<Relationship Id="rId25" Type="http://schemas.openxmlformats.org/officeDocument/2006/relationships/hyperlink" Target="consultantplus://offline/ref=A8F43ACC37CE4E303822B7E0746F70ECD32D20F988A05886590525864CFBEBE5A7D41CC592B2837D443FE885D0A75512DA04FF089EF6B26FC3C624Q3b1E" TargetMode = "External"/>
	<Relationship Id="rId26" Type="http://schemas.openxmlformats.org/officeDocument/2006/relationships/hyperlink" Target="consultantplus://offline/ref=A8F43ACC37CE4E303822B7E0746F70ECD32D20F98DA15C8C5A0E788C44A2E7E7A0DB43D295FB8F7C443FE883DAF85007CB5CF10B80E8B477DFC42630Q1b5E" TargetMode = "External"/>
	<Relationship Id="rId27" Type="http://schemas.openxmlformats.org/officeDocument/2006/relationships/hyperlink" Target="consultantplus://offline/ref=A8F43ACC37CE4E303822B7E0746F70ECD32D20F98DA15E8E5D0B788C44A2E7E7A0DB43D295FB8F7C443FE880DBF85007CB5CF10B80E8B477DFC42630Q1b5E" TargetMode = "External"/>
	<Relationship Id="rId28" Type="http://schemas.openxmlformats.org/officeDocument/2006/relationships/hyperlink" Target="consultantplus://offline/ref=A8F43ACC37CE4E303822B7E0746F70ECD32D20F98DA15E8E5D0B788C44A2E7E7A0DB43D295FB8F7C443FE880D9F85007CB5CF10B80E8B477DFC42630Q1b5E" TargetMode = "External"/>
	<Relationship Id="rId29" Type="http://schemas.openxmlformats.org/officeDocument/2006/relationships/hyperlink" Target="consultantplus://offline/ref=A8F43ACC37CE4E303822B7E0746F70ECD32D20F98DA15E8E5D0B788C44A2E7E7A0DB43D295FB8F7C443FE880D9F85007CB5CF10B80E8B477DFC42630Q1b5E" TargetMode = "External"/>
	<Relationship Id="rId30" Type="http://schemas.openxmlformats.org/officeDocument/2006/relationships/hyperlink" Target="consultantplus://offline/ref=A8F43ACC37CE4E303822B7E0746F70ECD32D20F98DA15E8E5D0B788C44A2E7E7A0DB43D295FB8F7C443FE880D8F85007CB5CF10B80E8B477DFC42630Q1b5E" TargetMode = "External"/>
	<Relationship Id="rId31" Type="http://schemas.openxmlformats.org/officeDocument/2006/relationships/hyperlink" Target="consultantplus://offline/ref=A8F43ACC37CE4E303822B7E0746F70ECD32D20F988A05886590525864CFBEBE5A7D41CC592B2837D443FE986D0A75512DA04FF089EF6B26FC3C624Q3b1E" TargetMode = "External"/>
	<Relationship Id="rId32" Type="http://schemas.openxmlformats.org/officeDocument/2006/relationships/hyperlink" Target="consultantplus://offline/ref=A8F43ACC37CE4E303822B7E0746F70ECD32D20F98DA15E8E5D0B788C44A2E7E7A0DB43D295FB8F7C443FE880DEF85007CB5CF10B80E8B477DFC42630Q1b5E" TargetMode = "External"/>
	<Relationship Id="rId33" Type="http://schemas.openxmlformats.org/officeDocument/2006/relationships/hyperlink" Target="consultantplus://offline/ref=A8F43ACC37CE4E303822B7E0746F70ECD32D20F988A05886590525864CFBEBE5A7D41CC592B2837D443FE98AD0A75512DA04FF089EF6B26FC3C624Q3b1E" TargetMode = "External"/>
	<Relationship Id="rId34" Type="http://schemas.openxmlformats.org/officeDocument/2006/relationships/hyperlink" Target="consultantplus://offline/ref=A8F43ACC37CE4E303822B7E0746F70ECD32D20F98DA15C8C5A0E788C44A2E7E7A0DB43D295FB8F7C443FE883D9F85007CB5CF10B80E8B477DFC42630Q1b5E" TargetMode = "External"/>
	<Relationship Id="rId35" Type="http://schemas.openxmlformats.org/officeDocument/2006/relationships/hyperlink" Target="consultantplus://offline/ref=A8F43ACC37CE4E303822B7E0746F70ECD32D20F98DA15E8E5D0B788C44A2E7E7A0DB43D295FB8F7C443FE880DDF85007CB5CF10B80E8B477DFC42630Q1b5E" TargetMode = "External"/>
	<Relationship Id="rId36" Type="http://schemas.openxmlformats.org/officeDocument/2006/relationships/hyperlink" Target="consultantplus://offline/ref=A8F43ACC37CE4E303822B7E0746F70ECD32D20F98DA15E8E5D0B788C44A2E7E7A0DB43D295FB8F7C443FE880DCF85007CB5CF10B80E8B477DFC42630Q1b5E" TargetMode = "External"/>
	<Relationship Id="rId37" Type="http://schemas.openxmlformats.org/officeDocument/2006/relationships/hyperlink" Target="consultantplus://offline/ref=A8F43ACC37CE4E303822B7E0746F70ECD32D20F988A05886590525864CFBEBE5A7D41CC592B2837D443FE885D0A75512DA04FF089EF6B26FC3C624Q3b1E" TargetMode = "External"/>
	<Relationship Id="rId38" Type="http://schemas.openxmlformats.org/officeDocument/2006/relationships/hyperlink" Target="consultantplus://offline/ref=A8F43ACC37CE4E303822B7E0746F70ECD32D20F98DA15E8E5D0B788C44A2E7E7A0DB43D295FB8F7C443FE881DBF85007CB5CF10B80E8B477DFC42630Q1b5E" TargetMode = "External"/>
	<Relationship Id="rId39" Type="http://schemas.openxmlformats.org/officeDocument/2006/relationships/hyperlink" Target="consultantplus://offline/ref=A8F43ACC37CE4E303822B7E0746F70ECD32D20F988A05886590525864CFBEBE5A7D41CC592B2837D443FEA82D0A75512DA04FF089EF6B26FC3C624Q3b1E" TargetMode = "External"/>
	<Relationship Id="rId40" Type="http://schemas.openxmlformats.org/officeDocument/2006/relationships/hyperlink" Target="consultantplus://offline/ref=A8F43ACC37CE4E303822B7E0746F70ECD32D20F98DA15C8C5A0E788C44A2E7E7A0DB43D295FB8F7C443FE883D8F85007CB5CF10B80E8B477DFC42630Q1b5E" TargetMode = "External"/>
	<Relationship Id="rId41" Type="http://schemas.openxmlformats.org/officeDocument/2006/relationships/hyperlink" Target="consultantplus://offline/ref=A8F43ACC37CE4E303822B7E0746F70ECD32D20F98DA15E8E5D0B788C44A2E7E7A0DB43D295FB8F7C443FE881DAF85007CB5CF10B80E8B477DFC42630Q1b5E" TargetMode = "External"/>
	<Relationship Id="rId42" Type="http://schemas.openxmlformats.org/officeDocument/2006/relationships/hyperlink" Target="consultantplus://offline/ref=A8F43ACC37CE4E303822A9ED620327E3D1247CF48FA053D8035A7EDB1BF2E1B2E09B4584D0B4D62C006AE581DBED0450910BFC0AQ8b3E" TargetMode = "External"/>
	<Relationship Id="rId43" Type="http://schemas.openxmlformats.org/officeDocument/2006/relationships/hyperlink" Target="consultantplus://offline/ref=A8F43ACC37CE4E303822B7E0746F70ECD32D20F988A05886590525864CFBEBE5A7D41CC592B2837D443FE885D0A75512DA04FF089EF6B26FC3C624Q3b1E" TargetMode = "External"/>
	<Relationship Id="rId44" Type="http://schemas.openxmlformats.org/officeDocument/2006/relationships/hyperlink" Target="consultantplus://offline/ref=A8F43ACC37CE4E303822B7E0746F70ECD32D20F986A45F8A5C0525864CFBEBE5A7D41CC592B2837D443FE885D0A75512DA04FF089EF6B26FC3C624Q3b1E" TargetMode = "External"/>
	<Relationship Id="rId45" Type="http://schemas.openxmlformats.org/officeDocument/2006/relationships/hyperlink" Target="consultantplus://offline/ref=A8F43ACC37CE4E303822B7E0746F70ECD32D20F98DA15E8E5D0B788C44A2E7E7A0DB43D295FB8F7C443FE881DEF85007CB5CF10B80E8B477DFC42630Q1b5E" TargetMode = "External"/>
	<Relationship Id="rId46" Type="http://schemas.openxmlformats.org/officeDocument/2006/relationships/hyperlink" Target="consultantplus://offline/ref=A8F43ACC37CE4E303822B7E0746F70ECD32D20F98DA15E8E5D0B788C44A2E7E7A0DB43D295FB8F7C443FE881DDF85007CB5CF10B80E8B477DFC42630Q1b5E" TargetMode = "External"/>
	<Relationship Id="rId47" Type="http://schemas.openxmlformats.org/officeDocument/2006/relationships/hyperlink" Target="consultantplus://offline/ref=A8F43ACC37CE4E303822B7E0746F70ECD32D20F98DA15E8E5D0B788C44A2E7E7A0DB43D295FB8F7C443FE881DDF85007CB5CF10B80E8B477DFC42630Q1b5E" TargetMode = "External"/>
	<Relationship Id="rId48" Type="http://schemas.openxmlformats.org/officeDocument/2006/relationships/hyperlink" Target="consultantplus://offline/ref=A8F43ACC37CE4E303822B7E0746F70ECD32D20F98DA15E8E5D0B788C44A2E7E7A0DB43D295FB8F7C443FE881DDF85007CB5CF10B80E8B477DFC42630Q1b5E" TargetMode = "External"/>
	<Relationship Id="rId49" Type="http://schemas.openxmlformats.org/officeDocument/2006/relationships/hyperlink" Target="consultantplus://offline/ref=A8F43ACC37CE4E303822A9ED620327E3D1247CF48FA053D8035A7EDB1BF2E1B2E09B4587D6BF83754434BCD39FA609558F17FC0E9EF4B473QCb2E" TargetMode = "External"/>
	<Relationship Id="rId50" Type="http://schemas.openxmlformats.org/officeDocument/2006/relationships/hyperlink" Target="consultantplus://offline/ref=A8F43ACC37CE4E303822B7E0746F70ECD32D20F98DA15E8E5D0B788C44A2E7E7A0DB43D295FB8F7C443FE881DDF85007CB5CF10B80E8B477DFC42630Q1b5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09.04.2010 N 79-оз
(ред. от 27.10.2022)
"Об обеспечении доступа к информации о деятельности государственных органов Ханты-Мансийского автономного округа - Югры"
(принят Думой Ханты-Мансийского автономного округа - Югры 02.04.2010)</dc:title>
  <dcterms:created xsi:type="dcterms:W3CDTF">2023-06-30T04:27:16Z</dcterms:created>
</cp:coreProperties>
</file>